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521C" w14:textId="4A4BDF35" w:rsidR="00E43580" w:rsidRPr="00EA0FDD" w:rsidRDefault="00C5126B" w:rsidP="006F57AB">
      <w:pPr>
        <w:rPr>
          <w:rFonts w:cstheme="minorHAnsi"/>
          <w:b/>
          <w:bCs/>
          <w:sz w:val="24"/>
          <w:szCs w:val="24"/>
        </w:rPr>
      </w:pPr>
      <w:r w:rsidRPr="00EA0FDD">
        <w:rPr>
          <w:rFonts w:cstheme="minorHAnsi"/>
          <w:b/>
          <w:bCs/>
          <w:sz w:val="24"/>
          <w:szCs w:val="24"/>
        </w:rPr>
        <w:t>Version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685"/>
        <w:gridCol w:w="574"/>
        <w:gridCol w:w="556"/>
      </w:tblGrid>
      <w:tr w:rsidR="00C5126B" w:rsidRPr="00EA0FDD" w14:paraId="53FD2F0D" w14:textId="77777777" w:rsidTr="00C5126B">
        <w:tc>
          <w:tcPr>
            <w:tcW w:w="535" w:type="dxa"/>
          </w:tcPr>
          <w:p w14:paraId="6F4BAF1A" w14:textId="14CC3ABE" w:rsidR="00C5126B" w:rsidRPr="00EA0FDD" w:rsidRDefault="00C5126B" w:rsidP="00C512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A0FDD">
              <w:rPr>
                <w:rFonts w:cstheme="minorHAns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685" w:type="dxa"/>
          </w:tcPr>
          <w:p w14:paraId="32110113" w14:textId="01107456" w:rsidR="00C5126B" w:rsidRPr="00EA0FDD" w:rsidRDefault="00C5126B" w:rsidP="006F57A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A0FDD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74" w:type="dxa"/>
            <w:vAlign w:val="center"/>
          </w:tcPr>
          <w:p w14:paraId="51630FBE" w14:textId="67EAEBD8" w:rsidR="00C5126B" w:rsidRPr="00EA0FDD" w:rsidRDefault="00C5126B" w:rsidP="00E40A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0FDD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56" w:type="dxa"/>
            <w:vAlign w:val="center"/>
          </w:tcPr>
          <w:p w14:paraId="605FBDB2" w14:textId="11790D51" w:rsidR="00C5126B" w:rsidRPr="00EA0FDD" w:rsidRDefault="00C5126B" w:rsidP="00E40A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0FDD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C5126B" w:rsidRPr="00EA0FDD" w14:paraId="30FFF1CD" w14:textId="77777777" w:rsidTr="00C5126B">
        <w:tc>
          <w:tcPr>
            <w:tcW w:w="535" w:type="dxa"/>
          </w:tcPr>
          <w:p w14:paraId="43C9EDE7" w14:textId="0EFEDF96" w:rsidR="00C5126B" w:rsidRPr="00EA0FDD" w:rsidRDefault="00C5126B" w:rsidP="00C5126B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685" w:type="dxa"/>
          </w:tcPr>
          <w:p w14:paraId="3302FA50" w14:textId="595F1392" w:rsidR="00C5126B" w:rsidRPr="00EA0FDD" w:rsidRDefault="00C5126B" w:rsidP="00E40A84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 xml:space="preserve">May an LEA set a deadline for private school officials to indicate their intent to participate? </w:t>
            </w:r>
          </w:p>
        </w:tc>
        <w:tc>
          <w:tcPr>
            <w:tcW w:w="574" w:type="dxa"/>
            <w:vAlign w:val="center"/>
          </w:tcPr>
          <w:p w14:paraId="14499AD1" w14:textId="5D46D34A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6C50FE7" w14:textId="77777777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126B" w:rsidRPr="00EA0FDD" w14:paraId="710619C3" w14:textId="77777777" w:rsidTr="00C5126B">
        <w:tc>
          <w:tcPr>
            <w:tcW w:w="535" w:type="dxa"/>
          </w:tcPr>
          <w:p w14:paraId="29877DC7" w14:textId="62D434A3" w:rsidR="00C5126B" w:rsidRPr="00EA0FDD" w:rsidRDefault="00C5126B" w:rsidP="00C5126B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85" w:type="dxa"/>
          </w:tcPr>
          <w:p w14:paraId="65EC19FD" w14:textId="780C0D22" w:rsidR="00C5126B" w:rsidRPr="00EA0FDD" w:rsidRDefault="00C5126B" w:rsidP="00E40A84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Is there a specific time by which an LEA must obtain the signature of appropriate private school officials regarding written affirmation/results of agreement?</w:t>
            </w:r>
          </w:p>
        </w:tc>
        <w:tc>
          <w:tcPr>
            <w:tcW w:w="574" w:type="dxa"/>
            <w:vAlign w:val="center"/>
          </w:tcPr>
          <w:p w14:paraId="2DADFAEB" w14:textId="77777777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067FD474" w14:textId="0124ABBB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126B" w:rsidRPr="00EA0FDD" w14:paraId="3A9F796E" w14:textId="77777777" w:rsidTr="00C5126B">
        <w:tc>
          <w:tcPr>
            <w:tcW w:w="535" w:type="dxa"/>
          </w:tcPr>
          <w:p w14:paraId="3157D278" w14:textId="01F4456F" w:rsidR="00C5126B" w:rsidRPr="00EA0FDD" w:rsidRDefault="00C5126B" w:rsidP="00C5126B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685" w:type="dxa"/>
          </w:tcPr>
          <w:p w14:paraId="121753D1" w14:textId="48AEE174" w:rsidR="00C5126B" w:rsidRPr="00EA0FDD" w:rsidRDefault="00C5126B" w:rsidP="00E40A84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 xml:space="preserve">May an LEA reserve </w:t>
            </w:r>
            <w:proofErr w:type="gramStart"/>
            <w:r w:rsidRPr="00EA0FDD">
              <w:rPr>
                <w:rFonts w:cstheme="minorHAnsi"/>
                <w:sz w:val="24"/>
                <w:szCs w:val="24"/>
              </w:rPr>
              <w:t>funds</w:t>
            </w:r>
            <w:proofErr w:type="gramEnd"/>
            <w:r w:rsidRPr="00EA0FDD">
              <w:rPr>
                <w:rFonts w:cstheme="minorHAnsi"/>
                <w:sz w:val="24"/>
                <w:szCs w:val="24"/>
              </w:rPr>
              <w:t xml:space="preserve"> off the top of its Title I allocation before it determines the proportional share for equitable services? </w:t>
            </w:r>
          </w:p>
        </w:tc>
        <w:tc>
          <w:tcPr>
            <w:tcW w:w="574" w:type="dxa"/>
            <w:vAlign w:val="center"/>
          </w:tcPr>
          <w:p w14:paraId="23F723B6" w14:textId="77777777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5B21CC17" w14:textId="76DCE359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126B" w:rsidRPr="00EA0FDD" w14:paraId="6325FC63" w14:textId="77777777" w:rsidTr="00C5126B">
        <w:tc>
          <w:tcPr>
            <w:tcW w:w="535" w:type="dxa"/>
          </w:tcPr>
          <w:p w14:paraId="497FA76C" w14:textId="13185C3D" w:rsidR="00C5126B" w:rsidRPr="00EA0FDD" w:rsidRDefault="00C5126B" w:rsidP="00C5126B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685" w:type="dxa"/>
          </w:tcPr>
          <w:p w14:paraId="13023A18" w14:textId="108E9320" w:rsidR="00C5126B" w:rsidRPr="00EA0FDD" w:rsidRDefault="00C5126B" w:rsidP="00E40A84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May an LEA use more than one method of collecting poverty data on private school children?</w:t>
            </w:r>
          </w:p>
        </w:tc>
        <w:tc>
          <w:tcPr>
            <w:tcW w:w="574" w:type="dxa"/>
            <w:vAlign w:val="center"/>
          </w:tcPr>
          <w:p w14:paraId="577B68FC" w14:textId="130AB2F0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34776337" w14:textId="77777777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126B" w:rsidRPr="00EA0FDD" w14:paraId="770DF184" w14:textId="77777777" w:rsidTr="00C5126B">
        <w:tc>
          <w:tcPr>
            <w:tcW w:w="535" w:type="dxa"/>
          </w:tcPr>
          <w:p w14:paraId="4E57C704" w14:textId="28974A62" w:rsidR="00C5126B" w:rsidRPr="00EA0FDD" w:rsidRDefault="00C5126B" w:rsidP="00C5126B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685" w:type="dxa"/>
          </w:tcPr>
          <w:p w14:paraId="43503FC6" w14:textId="73EAC4D8" w:rsidR="00C5126B" w:rsidRPr="00EA0FDD" w:rsidRDefault="00C5126B" w:rsidP="00E40A84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If an LEA has poverty data for children in a private school, regardless of whether the private school participates in Title I, does the LEA include the poverty data in calculating the proportional share?</w:t>
            </w:r>
          </w:p>
        </w:tc>
        <w:tc>
          <w:tcPr>
            <w:tcW w:w="574" w:type="dxa"/>
            <w:vAlign w:val="center"/>
          </w:tcPr>
          <w:p w14:paraId="78AB78A6" w14:textId="1C7F6BE5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54083D2" w14:textId="77777777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126B" w:rsidRPr="00EA0FDD" w14:paraId="7B09D69E" w14:textId="77777777" w:rsidTr="00C5126B">
        <w:tc>
          <w:tcPr>
            <w:tcW w:w="535" w:type="dxa"/>
          </w:tcPr>
          <w:p w14:paraId="398F61A6" w14:textId="4F0D6140" w:rsidR="00C5126B" w:rsidRPr="00EA0FDD" w:rsidRDefault="00C5126B" w:rsidP="00C5126B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685" w:type="dxa"/>
          </w:tcPr>
          <w:p w14:paraId="6CF75A2C" w14:textId="7BB1ED55" w:rsidR="00C5126B" w:rsidRPr="00EA0FDD" w:rsidRDefault="00C5126B" w:rsidP="00E40A84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 xml:space="preserve">If, after timely and meaningful consultation, an LEA transfers funds into Title I under ESEA section 5103(b), are those funds subject to the proportional share </w:t>
            </w:r>
            <w:proofErr w:type="gramStart"/>
            <w:r w:rsidRPr="00EA0FDD">
              <w:rPr>
                <w:rFonts w:cstheme="minorHAnsi"/>
                <w:sz w:val="24"/>
                <w:szCs w:val="24"/>
              </w:rPr>
              <w:t>in order to</w:t>
            </w:r>
            <w:proofErr w:type="gramEnd"/>
            <w:r w:rsidRPr="00EA0FDD">
              <w:rPr>
                <w:rFonts w:cstheme="minorHAnsi"/>
                <w:sz w:val="24"/>
                <w:szCs w:val="24"/>
              </w:rPr>
              <w:t xml:space="preserve"> provide equitable services? </w:t>
            </w:r>
          </w:p>
        </w:tc>
        <w:tc>
          <w:tcPr>
            <w:tcW w:w="574" w:type="dxa"/>
            <w:vAlign w:val="center"/>
          </w:tcPr>
          <w:p w14:paraId="684B48B0" w14:textId="5F5AE756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B3067C6" w14:textId="77777777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126B" w:rsidRPr="00EA0FDD" w14:paraId="28231F47" w14:textId="77777777" w:rsidTr="00C5126B">
        <w:tc>
          <w:tcPr>
            <w:tcW w:w="535" w:type="dxa"/>
          </w:tcPr>
          <w:p w14:paraId="155A941A" w14:textId="4F58B14F" w:rsidR="00C5126B" w:rsidRPr="00EA0FDD" w:rsidRDefault="00C5126B" w:rsidP="00C5126B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685" w:type="dxa"/>
          </w:tcPr>
          <w:p w14:paraId="36D51AD5" w14:textId="5B60EE22" w:rsidR="00C5126B" w:rsidRPr="00EA0FDD" w:rsidRDefault="00C5126B" w:rsidP="00E40A84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 xml:space="preserve">May an LEA impose reasonable deadlines on private school officials to facilitate meeting the obligation of funds requirement in ESEA section 1117(a)(4)(B)? </w:t>
            </w:r>
          </w:p>
        </w:tc>
        <w:tc>
          <w:tcPr>
            <w:tcW w:w="574" w:type="dxa"/>
            <w:vAlign w:val="center"/>
          </w:tcPr>
          <w:p w14:paraId="28733220" w14:textId="3D69C275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656B9CF" w14:textId="77777777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126B" w:rsidRPr="00EA0FDD" w14:paraId="2D6FA2A3" w14:textId="77777777" w:rsidTr="00C5126B">
        <w:tc>
          <w:tcPr>
            <w:tcW w:w="535" w:type="dxa"/>
          </w:tcPr>
          <w:p w14:paraId="388EC99D" w14:textId="18971478" w:rsidR="00C5126B" w:rsidRPr="00EA0FDD" w:rsidRDefault="00C5126B" w:rsidP="00C5126B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685" w:type="dxa"/>
          </w:tcPr>
          <w:p w14:paraId="5D44253B" w14:textId="2B00DE67" w:rsidR="00C5126B" w:rsidRPr="00EA0FDD" w:rsidRDefault="00C5126B" w:rsidP="00E40A84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 xml:space="preserve">May a third-party contractor hired by an LEA incur administrative costs? </w:t>
            </w:r>
          </w:p>
        </w:tc>
        <w:tc>
          <w:tcPr>
            <w:tcW w:w="574" w:type="dxa"/>
            <w:vAlign w:val="center"/>
          </w:tcPr>
          <w:p w14:paraId="1A552CB1" w14:textId="1D55D1C8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50A03720" w14:textId="77777777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126B" w:rsidRPr="00EA0FDD" w14:paraId="549E96A0" w14:textId="77777777" w:rsidTr="00C5126B">
        <w:tc>
          <w:tcPr>
            <w:tcW w:w="535" w:type="dxa"/>
          </w:tcPr>
          <w:p w14:paraId="2745B2A0" w14:textId="76F9013A" w:rsidR="00C5126B" w:rsidRPr="00EA0FDD" w:rsidRDefault="00C5126B" w:rsidP="00C5126B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685" w:type="dxa"/>
          </w:tcPr>
          <w:p w14:paraId="2EBF2327" w14:textId="086F2591" w:rsidR="00C5126B" w:rsidRPr="00EA0FDD" w:rsidRDefault="00C5126B" w:rsidP="00E40A84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For a Title I classroom in a private school, may Title I funds be used to purchase furniture?</w:t>
            </w:r>
          </w:p>
        </w:tc>
        <w:tc>
          <w:tcPr>
            <w:tcW w:w="574" w:type="dxa"/>
            <w:vAlign w:val="center"/>
          </w:tcPr>
          <w:p w14:paraId="75B46422" w14:textId="005D9FE1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4726BCE" w14:textId="77777777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126B" w:rsidRPr="00EA0FDD" w14:paraId="10C893F6" w14:textId="77777777" w:rsidTr="00C5126B">
        <w:tc>
          <w:tcPr>
            <w:tcW w:w="535" w:type="dxa"/>
          </w:tcPr>
          <w:p w14:paraId="59DF04BE" w14:textId="2929DD6B" w:rsidR="00C5126B" w:rsidRPr="00EA0FDD" w:rsidRDefault="00C5126B" w:rsidP="00C5126B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685" w:type="dxa"/>
          </w:tcPr>
          <w:p w14:paraId="2F7153DB" w14:textId="2C425978" w:rsidR="00C5126B" w:rsidRPr="00EA0FDD" w:rsidRDefault="00A11A80" w:rsidP="00E40A84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M</w:t>
            </w:r>
            <w:r w:rsidR="00C5126B" w:rsidRPr="00EA0FDD">
              <w:rPr>
                <w:rFonts w:cstheme="minorHAnsi"/>
                <w:sz w:val="24"/>
                <w:szCs w:val="24"/>
              </w:rPr>
              <w:t>ust the LEA always use the funds allocated for private school children to provide instructional services?</w:t>
            </w:r>
          </w:p>
        </w:tc>
        <w:tc>
          <w:tcPr>
            <w:tcW w:w="574" w:type="dxa"/>
            <w:vAlign w:val="center"/>
          </w:tcPr>
          <w:p w14:paraId="29AACD9B" w14:textId="77777777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89E6D02" w14:textId="22CB3363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126B" w:rsidRPr="00EA0FDD" w14:paraId="73A0CD25" w14:textId="77777777" w:rsidTr="00C5126B">
        <w:tc>
          <w:tcPr>
            <w:tcW w:w="535" w:type="dxa"/>
          </w:tcPr>
          <w:p w14:paraId="1C94F74F" w14:textId="59A46906" w:rsidR="00C5126B" w:rsidRPr="00EA0FDD" w:rsidRDefault="00C5126B" w:rsidP="00C5126B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685" w:type="dxa"/>
          </w:tcPr>
          <w:p w14:paraId="4EA90D6C" w14:textId="602B2216" w:rsidR="00C5126B" w:rsidRPr="00EA0FDD" w:rsidRDefault="00A11A80" w:rsidP="00E40A84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M</w:t>
            </w:r>
            <w:r w:rsidR="00C5126B" w:rsidRPr="00EA0FDD">
              <w:rPr>
                <w:rFonts w:cstheme="minorHAnsi"/>
                <w:sz w:val="24"/>
                <w:szCs w:val="24"/>
              </w:rPr>
              <w:t xml:space="preserve">ay a Title I teacher use the same textbooks as those used by the private school students in their regular classroom? </w:t>
            </w:r>
          </w:p>
        </w:tc>
        <w:tc>
          <w:tcPr>
            <w:tcW w:w="574" w:type="dxa"/>
            <w:vAlign w:val="center"/>
          </w:tcPr>
          <w:p w14:paraId="4674DA80" w14:textId="687F1CBA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0BEF3A6B" w14:textId="77777777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126B" w:rsidRPr="00EA0FDD" w14:paraId="1B82AA49" w14:textId="77777777" w:rsidTr="00C5126B">
        <w:tc>
          <w:tcPr>
            <w:tcW w:w="535" w:type="dxa"/>
          </w:tcPr>
          <w:p w14:paraId="76647D30" w14:textId="14EE1991" w:rsidR="00C5126B" w:rsidRPr="00EA0FDD" w:rsidRDefault="00C5126B" w:rsidP="00C5126B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685" w:type="dxa"/>
          </w:tcPr>
          <w:p w14:paraId="578FDDCF" w14:textId="26973145" w:rsidR="00C5126B" w:rsidRPr="00EA0FDD" w:rsidRDefault="00C5126B" w:rsidP="00E40A84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 xml:space="preserve">May Title I funds be used to pay stipends to private school instructional staff who participate in Title I services and activities? </w:t>
            </w:r>
          </w:p>
        </w:tc>
        <w:tc>
          <w:tcPr>
            <w:tcW w:w="574" w:type="dxa"/>
            <w:vAlign w:val="center"/>
          </w:tcPr>
          <w:p w14:paraId="453D3FA4" w14:textId="6F7E09E6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59BF5091" w14:textId="77777777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126B" w:rsidRPr="00EA0FDD" w14:paraId="2F6D9134" w14:textId="77777777" w:rsidTr="00C5126B">
        <w:tc>
          <w:tcPr>
            <w:tcW w:w="535" w:type="dxa"/>
          </w:tcPr>
          <w:p w14:paraId="1FC232B4" w14:textId="749F3AB0" w:rsidR="00C5126B" w:rsidRPr="00EA0FDD" w:rsidRDefault="00C5126B" w:rsidP="00C5126B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685" w:type="dxa"/>
          </w:tcPr>
          <w:p w14:paraId="46890A32" w14:textId="5056A224" w:rsidR="00C5126B" w:rsidRPr="00EA0FDD" w:rsidRDefault="00C5126B" w:rsidP="00E40A84">
            <w:pPr>
              <w:rPr>
                <w:rFonts w:cstheme="minorHAnsi"/>
                <w:sz w:val="24"/>
                <w:szCs w:val="24"/>
              </w:rPr>
            </w:pPr>
            <w:r w:rsidRPr="00EA0FDD">
              <w:rPr>
                <w:rFonts w:cstheme="minorHAnsi"/>
                <w:sz w:val="24"/>
                <w:szCs w:val="24"/>
              </w:rPr>
              <w:t>May an LEA use a private school’s assessment data to determine progress of the LEA’s Title I program?</w:t>
            </w:r>
          </w:p>
        </w:tc>
        <w:tc>
          <w:tcPr>
            <w:tcW w:w="574" w:type="dxa"/>
            <w:vAlign w:val="center"/>
          </w:tcPr>
          <w:p w14:paraId="1258F00A" w14:textId="514E9FD5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78FD7B3B" w14:textId="77777777" w:rsidR="00C5126B" w:rsidRPr="00EA0FDD" w:rsidRDefault="00C5126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A83FFA8" w14:textId="77777777" w:rsidR="00E43580" w:rsidRPr="00EA0FDD" w:rsidRDefault="00E43580" w:rsidP="006F57AB">
      <w:pPr>
        <w:rPr>
          <w:rFonts w:cstheme="minorHAnsi"/>
          <w:sz w:val="24"/>
          <w:szCs w:val="24"/>
        </w:rPr>
      </w:pPr>
    </w:p>
    <w:sectPr w:rsidR="00E43580" w:rsidRPr="00EA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1C"/>
    <w:rsid w:val="000F6D5F"/>
    <w:rsid w:val="003D2CCA"/>
    <w:rsid w:val="00427509"/>
    <w:rsid w:val="004C5677"/>
    <w:rsid w:val="005F7771"/>
    <w:rsid w:val="00664AA7"/>
    <w:rsid w:val="006D19A5"/>
    <w:rsid w:val="006F57AB"/>
    <w:rsid w:val="009A2FDD"/>
    <w:rsid w:val="00A11A80"/>
    <w:rsid w:val="00AA4F42"/>
    <w:rsid w:val="00B2521C"/>
    <w:rsid w:val="00B327B2"/>
    <w:rsid w:val="00C5126B"/>
    <w:rsid w:val="00D8727C"/>
    <w:rsid w:val="00E40A84"/>
    <w:rsid w:val="00E43580"/>
    <w:rsid w:val="00E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D52F"/>
  <w15:chartTrackingRefBased/>
  <w15:docId w15:val="{9C9955E0-A23D-476E-9C45-FC97231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6">
    <w:name w:val="CM36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7">
    <w:name w:val="CM37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8">
    <w:name w:val="CM38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5">
    <w:name w:val="CM3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Capps</dc:creator>
  <cp:keywords/>
  <dc:description/>
  <cp:lastModifiedBy>Janet Capps</cp:lastModifiedBy>
  <cp:revision>4</cp:revision>
  <dcterms:created xsi:type="dcterms:W3CDTF">2022-09-10T18:27:00Z</dcterms:created>
  <dcterms:modified xsi:type="dcterms:W3CDTF">2022-09-10T18:41:00Z</dcterms:modified>
</cp:coreProperties>
</file>